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4"/>
          <w:rFonts w:hint="default" w:ascii="宋体" w:hAnsi="宋体" w:eastAsia="宋体"/>
          <w:b/>
          <w:bCs/>
          <w:color w:val="auto"/>
          <w:spacing w:val="-1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Style w:val="4"/>
          <w:rFonts w:hint="eastAsia" w:ascii="宋体" w:hAnsi="宋体" w:eastAsia="宋体"/>
          <w:b/>
          <w:bCs/>
          <w:color w:val="auto"/>
          <w:spacing w:val="-10"/>
          <w:sz w:val="32"/>
          <w:szCs w:val="32"/>
          <w:u w:val="none"/>
          <w:lang w:eastAsia="zh-CN"/>
        </w:rPr>
        <w:t>附件</w:t>
      </w:r>
      <w:r>
        <w:rPr>
          <w:rStyle w:val="4"/>
          <w:rFonts w:hint="eastAsia" w:ascii="宋体" w:hAnsi="宋体" w:eastAsia="宋体"/>
          <w:b/>
          <w:bCs/>
          <w:color w:val="auto"/>
          <w:spacing w:val="-10"/>
          <w:sz w:val="32"/>
          <w:szCs w:val="32"/>
          <w:u w:val="none"/>
          <w:lang w:val="en-US" w:eastAsia="zh-CN"/>
        </w:rPr>
        <w:t>1</w:t>
      </w:r>
    </w:p>
    <w:p>
      <w:pPr>
        <w:jc w:val="center"/>
        <w:rPr>
          <w:rStyle w:val="4"/>
          <w:rFonts w:ascii="宋体" w:hAnsi="宋体" w:eastAsia="宋体"/>
          <w:color w:val="auto"/>
          <w:spacing w:val="-10"/>
          <w:sz w:val="32"/>
          <w:szCs w:val="32"/>
          <w:u w:val="none"/>
        </w:rPr>
      </w:pPr>
      <w:r>
        <w:fldChar w:fldCharType="begin"/>
      </w:r>
      <w:r>
        <w:instrText xml:space="preserve"> HYPERLINK "http://125.32.15.102:8282/PYGZ/UploadFiles_3589/201110/2011101415431978.doc" \o "长春师范学院2012年硕士研究生招生专业目录" </w:instrText>
      </w:r>
      <w:r>
        <w:fldChar w:fldCharType="separate"/>
      </w:r>
      <w:r>
        <w:rPr>
          <w:rStyle w:val="4"/>
          <w:rFonts w:ascii="宋体" w:hAnsi="宋体" w:eastAsia="宋体"/>
          <w:b/>
          <w:bCs/>
          <w:color w:val="auto"/>
          <w:spacing w:val="-10"/>
          <w:sz w:val="32"/>
          <w:szCs w:val="32"/>
          <w:u w:val="none"/>
        </w:rPr>
        <w:t>长春工程学院2021年硕士专业学位研究生</w:t>
      </w:r>
      <w:r>
        <w:rPr>
          <w:rStyle w:val="4"/>
          <w:rFonts w:hint="eastAsia" w:ascii="宋体" w:hAnsi="宋体" w:eastAsia="宋体"/>
          <w:b/>
          <w:bCs/>
          <w:color w:val="auto"/>
          <w:spacing w:val="-10"/>
          <w:sz w:val="32"/>
          <w:szCs w:val="32"/>
          <w:u w:val="none"/>
        </w:rPr>
        <w:t>复试</w:t>
      </w:r>
      <w:r>
        <w:rPr>
          <w:rStyle w:val="4"/>
          <w:rFonts w:hint="eastAsia" w:ascii="宋体" w:hAnsi="宋体" w:eastAsia="宋体"/>
          <w:b/>
          <w:bCs/>
          <w:color w:val="auto"/>
          <w:spacing w:val="-10"/>
          <w:sz w:val="32"/>
          <w:szCs w:val="32"/>
          <w:u w:val="none"/>
        </w:rPr>
        <w:fldChar w:fldCharType="end"/>
      </w:r>
      <w:r>
        <w:rPr>
          <w:rStyle w:val="4"/>
          <w:rFonts w:hint="eastAsia" w:ascii="宋体" w:hAnsi="宋体" w:eastAsia="宋体"/>
          <w:b/>
          <w:bCs/>
          <w:color w:val="auto"/>
          <w:spacing w:val="-10"/>
          <w:sz w:val="32"/>
          <w:szCs w:val="32"/>
          <w:u w:val="none"/>
        </w:rPr>
        <w:t>专业综合理论口试科目</w:t>
      </w:r>
    </w:p>
    <w:p>
      <w:pPr>
        <w:rPr>
          <w:b/>
          <w:bCs/>
        </w:rPr>
      </w:pPr>
      <w:r>
        <w:rPr>
          <w:rFonts w:hint="eastAsia"/>
          <w:b/>
          <w:bCs/>
        </w:rPr>
        <w:t>专业名称：土木水利（0859）</w:t>
      </w:r>
    </w:p>
    <w:tbl>
      <w:tblPr>
        <w:tblStyle w:val="2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685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  <w:b/>
              </w:rPr>
              <w:t>研究方向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b/>
                <w:bCs/>
              </w:rPr>
              <w:t>初试科目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  <w:b/>
                <w:bCs/>
              </w:rPr>
              <w:t>复试</w:t>
            </w:r>
            <w:r>
              <w:rPr>
                <w:rFonts w:hint="eastAsia" w:ascii="宋体" w:hAnsi="宋体" w:eastAsia="宋体"/>
                <w:b/>
                <w:bCs/>
              </w:rPr>
              <w:t>专业综合理论口试</w:t>
            </w:r>
            <w:r>
              <w:rPr>
                <w:rFonts w:ascii="宋体" w:hAnsi="宋体" w:eastAsia="宋体"/>
                <w:b/>
                <w:bCs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09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防灾减灾工程及防护工程</w:t>
            </w:r>
            <w:r>
              <w:rPr>
                <w:rFonts w:hint="eastAsia" w:ascii="宋体" w:hAnsi="宋体" w:eastAsia="宋体"/>
              </w:rPr>
              <w:t>、</w:t>
            </w:r>
            <w:r>
              <w:rPr>
                <w:rFonts w:ascii="宋体" w:hAnsi="宋体" w:eastAsia="宋体"/>
              </w:rPr>
              <w:t>结构工程</w:t>
            </w:r>
            <w:r>
              <w:rPr>
                <w:rFonts w:hint="eastAsia" w:ascii="宋体" w:hAnsi="宋体" w:eastAsia="宋体"/>
              </w:rPr>
              <w:t>、</w:t>
            </w:r>
            <w:r>
              <w:rPr>
                <w:rFonts w:ascii="宋体" w:hAnsi="宋体" w:eastAsia="宋体"/>
              </w:rPr>
              <w:t>土木工程施工</w:t>
            </w:r>
          </w:p>
        </w:tc>
        <w:tc>
          <w:tcPr>
            <w:tcW w:w="3685" w:type="dxa"/>
            <w:vMerge w:val="restart"/>
            <w:vAlign w:val="center"/>
          </w:tcPr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①101思想政治理论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②204英语二或202俄语或203日语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③302数学二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④801材料力学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专业综合理论1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bCs/>
                <w:color w:val="000000"/>
                <w:spacing w:val="-6"/>
                <w:kern w:val="0"/>
                <w:szCs w:val="21"/>
              </w:rPr>
              <w:t>钢筋混凝土结构基本原理</w:t>
            </w:r>
            <w:r>
              <w:rPr>
                <w:rFonts w:hint="eastAsia" w:ascii="宋体" w:hAnsi="宋体" w:eastAsia="宋体"/>
                <w:bCs/>
                <w:color w:val="000000"/>
                <w:spacing w:val="-6"/>
                <w:kern w:val="0"/>
                <w:szCs w:val="21"/>
              </w:rPr>
              <w:t>、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钢结构基本原理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9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道路工程</w:t>
            </w:r>
          </w:p>
        </w:tc>
        <w:tc>
          <w:tcPr>
            <w:tcW w:w="3685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专业综合理论2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路基路面工程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道路勘测设计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09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</w:rPr>
              <w:t>岩土工程</w:t>
            </w:r>
          </w:p>
        </w:tc>
        <w:tc>
          <w:tcPr>
            <w:tcW w:w="3685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专业综合理论3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土力学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地基与基础工程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09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市政工程</w:t>
            </w:r>
          </w:p>
        </w:tc>
        <w:tc>
          <w:tcPr>
            <w:tcW w:w="3685" w:type="dxa"/>
            <w:vAlign w:val="center"/>
          </w:tcPr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①101思想政治理论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②204英语二或202俄语或203日语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③302数学二</w:t>
            </w:r>
          </w:p>
          <w:p>
            <w:pPr>
              <w:spacing w:line="260" w:lineRule="exact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</w:rPr>
              <w:t>④803水处理生物学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专业综合理论4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水质工程学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给水排水管网系统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09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</w:rPr>
              <w:t>供热、供燃气、通风与空调工程</w:t>
            </w:r>
          </w:p>
        </w:tc>
        <w:tc>
          <w:tcPr>
            <w:tcW w:w="3685" w:type="dxa"/>
            <w:vAlign w:val="center"/>
          </w:tcPr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①101思想政治理论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②204英语二或202俄语或203日语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③302数学二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④802工程热力学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专业综合理论5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空气调节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锅炉与锅炉房设备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09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</w:rPr>
              <w:t>建筑电气与智能化工程</w:t>
            </w:r>
          </w:p>
        </w:tc>
        <w:tc>
          <w:tcPr>
            <w:tcW w:w="3685" w:type="dxa"/>
            <w:vAlign w:val="center"/>
          </w:tcPr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①101思想政治理论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②204英语二或202俄语或203日语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③302数学二</w:t>
            </w:r>
          </w:p>
          <w:p>
            <w:pPr>
              <w:spacing w:line="260" w:lineRule="exact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</w:rPr>
              <w:t>④809电工学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专业综合理论6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自动控制原理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建筑电气控制技术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</w:rPr>
              <w:t>工程测绘</w:t>
            </w:r>
          </w:p>
        </w:tc>
        <w:tc>
          <w:tcPr>
            <w:tcW w:w="3685" w:type="dxa"/>
            <w:vAlign w:val="center"/>
          </w:tcPr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①101思想政治理论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②204英语二或202俄语或203日语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③302数学二</w:t>
            </w:r>
          </w:p>
          <w:p>
            <w:pPr>
              <w:spacing w:line="260" w:lineRule="exact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</w:rPr>
              <w:t>④804 测量学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专业综合理论7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工程测量学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大地测量学基础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09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</w:rPr>
              <w:t>工程项目管理</w:t>
            </w:r>
          </w:p>
        </w:tc>
        <w:tc>
          <w:tcPr>
            <w:tcW w:w="3685" w:type="dxa"/>
            <w:vAlign w:val="center"/>
          </w:tcPr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①101思想政治理论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②204英语二或202俄语或203日语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③302数学二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④805技术经济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专业综合理论8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管理学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项目管理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09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水工结构工程</w:t>
            </w:r>
            <w:r>
              <w:rPr>
                <w:rFonts w:hint="eastAsia" w:ascii="宋体" w:hAnsi="宋体" w:eastAsia="宋体"/>
              </w:rPr>
              <w:t>、</w:t>
            </w:r>
            <w:r>
              <w:rPr>
                <w:rFonts w:ascii="宋体" w:hAnsi="宋体" w:eastAsia="宋体"/>
              </w:rPr>
              <w:t>水利水电工程</w:t>
            </w:r>
          </w:p>
        </w:tc>
        <w:tc>
          <w:tcPr>
            <w:tcW w:w="3685" w:type="dxa"/>
            <w:vMerge w:val="restart"/>
            <w:vAlign w:val="center"/>
          </w:tcPr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①101思想政治理论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②204英语二或202俄语或203日语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③302数学二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④807水力学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专业综合理论9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水工钢筋混凝土结构学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水工建筑物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</w:rPr>
              <w:t>水土资源与环境</w:t>
            </w:r>
          </w:p>
        </w:tc>
        <w:tc>
          <w:tcPr>
            <w:tcW w:w="3685" w:type="dxa"/>
            <w:vMerge w:val="continue"/>
          </w:tcPr>
          <w:p>
            <w:pPr>
              <w:spacing w:line="260" w:lineRule="exact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专业综合理论10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工程水文学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水文分析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与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水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利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计算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09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</w:rPr>
              <w:t>水力机械及其自动化</w:t>
            </w:r>
          </w:p>
        </w:tc>
        <w:tc>
          <w:tcPr>
            <w:tcW w:w="3685" w:type="dxa"/>
          </w:tcPr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①101思想政治理论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②204英语二或202俄语或203日语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③302数学二</w:t>
            </w:r>
          </w:p>
          <w:p>
            <w:pPr>
              <w:spacing w:line="26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④808工程流体力学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专业综合理论11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水轮机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水轮机调节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09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水力发电系统监控与能源综合利用</w:t>
            </w:r>
          </w:p>
        </w:tc>
        <w:tc>
          <w:tcPr>
            <w:tcW w:w="3685" w:type="dxa"/>
          </w:tcPr>
          <w:p>
            <w:pPr>
              <w:spacing w:line="260" w:lineRule="exact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①101思想政治理论</w:t>
            </w:r>
          </w:p>
          <w:p>
            <w:pPr>
              <w:spacing w:line="260" w:lineRule="exact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②204英语二或202俄语或203日语</w:t>
            </w:r>
          </w:p>
          <w:p>
            <w:pPr>
              <w:spacing w:line="260" w:lineRule="exact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③302数学二</w:t>
            </w:r>
          </w:p>
          <w:p>
            <w:pPr>
              <w:spacing w:line="260" w:lineRule="exact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④80</w:t>
            </w:r>
            <w:r>
              <w:rPr>
                <w:rFonts w:hint="eastAsia" w:ascii="宋体" w:hAnsi="宋体" w:eastAsia="宋体"/>
                <w:color w:val="000000"/>
              </w:rPr>
              <w:t>9</w:t>
            </w:r>
            <w:r>
              <w:rPr>
                <w:rFonts w:hint="eastAsia" w:ascii="宋体" w:hAnsi="宋体" w:eastAsia="宋体"/>
                <w:color w:val="000000"/>
                <w:lang w:val="ru-RU"/>
              </w:rPr>
              <w:t>电工</w:t>
            </w:r>
            <w:r>
              <w:rPr>
                <w:rFonts w:ascii="宋体" w:hAnsi="宋体" w:eastAsia="宋体"/>
                <w:color w:val="000000"/>
              </w:rPr>
              <w:t>学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专业综合理论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12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（</w:t>
            </w:r>
            <w:r>
              <w:rPr>
                <w:rFonts w:ascii="宋体" w:hAnsi="宋体" w:eastAsia="宋体"/>
                <w:bCs/>
                <w:kern w:val="0"/>
                <w:szCs w:val="21"/>
              </w:rPr>
              <w:t>自动控制原理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、电力电子技术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）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901897"/>
    <w:rsid w:val="586152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solid</dc:creator>
  <cp:lastModifiedBy>Jack Bauer</cp:lastModifiedBy>
  <dcterms:modified xsi:type="dcterms:W3CDTF">2021-03-24T08:57:14Z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76BD362C17664E3EB441680091ECD7CA</vt:lpwstr>
  </property>
</Properties>
</file>